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395" w:rsidRPr="00A11BDC" w:rsidRDefault="00E26395" w:rsidP="00E26395">
      <w:pPr>
        <w:spacing w:after="120"/>
        <w:rPr>
          <w:rFonts w:ascii="Cambria" w:hAnsi="Cambria"/>
          <w:b/>
          <w:i/>
        </w:rPr>
      </w:pPr>
      <w:r w:rsidRPr="00A11BDC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3580130</wp:posOffset>
                </wp:positionH>
                <wp:positionV relativeFrom="paragraph">
                  <wp:posOffset>-157382</wp:posOffset>
                </wp:positionV>
                <wp:extent cx="3321050" cy="515620"/>
                <wp:effectExtent l="0" t="0" r="12700" b="1778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15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6395" w:rsidRPr="000A719C" w:rsidRDefault="00E26395" w:rsidP="00E2639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CW#43H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Isosceles Triangles</w:t>
                            </w:r>
                          </w:p>
                          <w:p w:rsidR="00E26395" w:rsidRDefault="00E26395" w:rsidP="00E2639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E26395" w:rsidRPr="00AF3FFC" w:rsidRDefault="00E26395" w:rsidP="00E26395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81.9pt;margin-top:-12.4pt;width:261.5pt;height:40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" strokeweight="1.5pt">
                <v:textbox>
                  <w:txbxContent>
                    <w:p w:rsidR="00E26395" w:rsidRPr="000A719C" w:rsidRDefault="00E26395" w:rsidP="00E2639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CW#43H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Isosceles Triangles</w:t>
                      </w:r>
                    </w:p>
                    <w:p w:rsidR="00E26395" w:rsidRDefault="00E26395" w:rsidP="00E2639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E26395" w:rsidRPr="00AF3FFC" w:rsidRDefault="00E26395" w:rsidP="00E26395"/>
                  </w:txbxContent>
                </v:textbox>
              </v:roundrect>
            </w:pict>
          </mc:Fallback>
        </mc:AlternateContent>
      </w:r>
      <w:r w:rsidRPr="00A11BDC">
        <w:rPr>
          <w:rFonts w:ascii="Cambria" w:hAnsi="Cambria"/>
          <w:b/>
          <w:i/>
        </w:rPr>
        <w:t>CLASSROOM COPY – DO NOT WRITE ON THIS!</w:t>
      </w:r>
    </w:p>
    <w:p w:rsidR="00E26395" w:rsidRDefault="00E26395" w:rsidP="00E26395">
      <w:pPr>
        <w:rPr>
          <w:rFonts w:ascii="Cambria" w:hAnsi="Cambria"/>
          <w:b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E26395" w:rsidRPr="00A11BDC" w:rsidTr="004F743F">
        <w:tc>
          <w:tcPr>
            <w:tcW w:w="1368" w:type="dxa"/>
            <w:shd w:val="clear" w:color="auto" w:fill="auto"/>
          </w:tcPr>
          <w:p w:rsidR="00E26395" w:rsidRPr="00A11BDC" w:rsidRDefault="00E26395" w:rsidP="004F743F">
            <w:pPr>
              <w:tabs>
                <w:tab w:val="left" w:pos="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A11BDC">
              <w:rPr>
                <w:rFonts w:ascii="Cambria" w:hAnsi="Cambria"/>
                <w:b/>
                <w:sz w:val="20"/>
                <w:szCs w:val="20"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E26395" w:rsidRPr="00A11BDC" w:rsidRDefault="00E26395" w:rsidP="004F743F">
            <w:pPr>
              <w:spacing w:before="2" w:after="2"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A11BDC">
              <w:rPr>
                <w:rFonts w:ascii="Cambria" w:hAnsi="Cambria" w:cs="Calibri"/>
                <w:b/>
                <w:sz w:val="20"/>
                <w:szCs w:val="20"/>
              </w:rPr>
              <w:t xml:space="preserve">Geometry Content/PPF601 - </w:t>
            </w:r>
            <w:r w:rsidRPr="00A11BDC">
              <w:rPr>
                <w:rFonts w:ascii="Cambria" w:hAnsi="Cambria" w:cs="Calibri"/>
                <w:sz w:val="20"/>
                <w:szCs w:val="20"/>
              </w:rPr>
              <w:t>Apply properties of 30-60-90, 45-45-90, similar, and congruent triangles</w:t>
            </w:r>
          </w:p>
        </w:tc>
      </w:tr>
      <w:tr w:rsidR="00E26395" w:rsidRPr="00A11BDC" w:rsidTr="004F743F">
        <w:trPr>
          <w:trHeight w:val="98"/>
        </w:trPr>
        <w:tc>
          <w:tcPr>
            <w:tcW w:w="1368" w:type="dxa"/>
            <w:shd w:val="clear" w:color="auto" w:fill="auto"/>
          </w:tcPr>
          <w:p w:rsidR="00E26395" w:rsidRPr="00A11BDC" w:rsidRDefault="00E26395" w:rsidP="004F743F">
            <w:pPr>
              <w:tabs>
                <w:tab w:val="left" w:pos="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A11BDC">
              <w:rPr>
                <w:rFonts w:ascii="Cambria" w:hAnsi="Cambria"/>
                <w:b/>
                <w:sz w:val="20"/>
                <w:szCs w:val="20"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E26395" w:rsidRPr="00990AD9" w:rsidRDefault="00E26395" w:rsidP="004F743F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</w:rPr>
            </w:pPr>
            <w:r w:rsidRPr="00990AD9">
              <w:rPr>
                <w:rFonts w:ascii="Cambria" w:hAnsi="Cambria" w:cs="Calibri"/>
                <w:bCs/>
                <w:sz w:val="20"/>
                <w:szCs w:val="18"/>
              </w:rPr>
              <w:t xml:space="preserve">8.19 Identify and </w:t>
            </w:r>
            <w:r w:rsidRPr="00990AD9">
              <w:rPr>
                <w:rFonts w:ascii="Cambria" w:hAnsi="Cambria" w:cs="Calibri"/>
                <w:bCs/>
                <w:color w:val="FF0000"/>
                <w:sz w:val="20"/>
                <w:szCs w:val="18"/>
              </w:rPr>
              <w:t>define</w:t>
            </w:r>
            <w:r w:rsidRPr="00990AD9">
              <w:rPr>
                <w:rFonts w:ascii="Cambria" w:hAnsi="Cambria" w:cs="Calibri"/>
                <w:bCs/>
                <w:sz w:val="20"/>
                <w:szCs w:val="18"/>
              </w:rPr>
              <w:t xml:space="preserve"> parts of isosceles triangles (B4.7)</w:t>
            </w:r>
          </w:p>
          <w:p w:rsidR="00E26395" w:rsidRPr="00990AD9" w:rsidRDefault="00E26395" w:rsidP="004F743F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</w:rPr>
            </w:pPr>
            <w:r w:rsidRPr="00990AD9">
              <w:rPr>
                <w:rFonts w:ascii="Cambria" w:hAnsi="Cambria" w:cs="Calibri"/>
                <w:bCs/>
                <w:sz w:val="20"/>
                <w:szCs w:val="18"/>
              </w:rPr>
              <w:t>8.20 Use and be able to prove base angle theorem (&amp; converse to base angles theorem) (B4.7)</w:t>
            </w:r>
          </w:p>
          <w:p w:rsidR="00E26395" w:rsidRPr="00A11BDC" w:rsidRDefault="00E26395" w:rsidP="004F743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990AD9">
              <w:rPr>
                <w:rFonts w:ascii="Cambria" w:hAnsi="Cambria" w:cs="Calibri"/>
                <w:bCs/>
                <w:sz w:val="20"/>
                <w:szCs w:val="18"/>
              </w:rPr>
              <w:t>8.21 Use properties of isosceles triangles to find missing angle measures</w:t>
            </w:r>
          </w:p>
        </w:tc>
      </w:tr>
    </w:tbl>
    <w:p w:rsidR="00E26395" w:rsidRPr="00A11BDC" w:rsidRDefault="00E26395" w:rsidP="00E26395">
      <w:pPr>
        <w:rPr>
          <w:rFonts w:ascii="Cambria" w:hAnsi="Cambria"/>
          <w:b/>
        </w:rPr>
      </w:pPr>
    </w:p>
    <w:p w:rsidR="00E26395" w:rsidRPr="00A11BDC" w:rsidRDefault="00E26395" w:rsidP="00E26395">
      <w:pPr>
        <w:rPr>
          <w:rFonts w:ascii="Cambria" w:hAnsi="Cambria"/>
        </w:rPr>
      </w:pPr>
      <w:r w:rsidRPr="009065F2">
        <w:rPr>
          <w:rFonts w:ascii="Cambria" w:hAnsi="Cambria"/>
          <w:b/>
        </w:rPr>
        <w:t xml:space="preserve">Directions: </w:t>
      </w:r>
      <w:r w:rsidRPr="00A11BDC">
        <w:rPr>
          <w:rFonts w:ascii="Cambria" w:hAnsi="Cambria"/>
        </w:rPr>
        <w:t xml:space="preserve">Copy &amp; solve problems in notebook: </w:t>
      </w:r>
      <w:r w:rsidRPr="00A11BDC">
        <w:rPr>
          <w:rFonts w:ascii="Cambria" w:hAnsi="Cambria"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E26395" w:rsidRPr="00A11BDC" w:rsidTr="004F743F">
        <w:tc>
          <w:tcPr>
            <w:tcW w:w="5508" w:type="dxa"/>
            <w:shd w:val="clear" w:color="auto" w:fill="auto"/>
          </w:tcPr>
          <w:p w:rsidR="00E26395" w:rsidRPr="00A11BDC" w:rsidRDefault="00E26395" w:rsidP="004F743F">
            <w:pPr>
              <w:rPr>
                <w:rFonts w:ascii="Cambria" w:hAnsi="Cambria"/>
              </w:rPr>
            </w:pPr>
            <w:r w:rsidRPr="00A11BDC">
              <w:rPr>
                <w:rFonts w:ascii="Cambria" w:hAnsi="Cambria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73660</wp:posOffset>
                  </wp:positionV>
                  <wp:extent cx="1847850" cy="1045845"/>
                  <wp:effectExtent l="0" t="0" r="0" b="190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1BDC">
              <w:rPr>
                <w:rFonts w:ascii="Cambria" w:hAnsi="Cambria"/>
              </w:rPr>
              <w:t>1)</w:t>
            </w: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E26395" w:rsidRPr="00A11BDC" w:rsidRDefault="00E26395" w:rsidP="004F743F">
            <w:pPr>
              <w:rPr>
                <w:rFonts w:ascii="Cambria" w:hAnsi="Cambria"/>
              </w:rPr>
            </w:pPr>
            <w:r w:rsidRPr="00A11BD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146050</wp:posOffset>
                  </wp:positionV>
                  <wp:extent cx="1544320" cy="1251585"/>
                  <wp:effectExtent l="0" t="0" r="0" b="571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20" cy="125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1BDC">
              <w:rPr>
                <w:rFonts w:ascii="Cambria" w:hAnsi="Cambria"/>
              </w:rPr>
              <w:t xml:space="preserve">2) </w:t>
            </w:r>
          </w:p>
        </w:tc>
        <w:bookmarkStart w:id="0" w:name="_GoBack"/>
        <w:bookmarkEnd w:id="0"/>
      </w:tr>
      <w:tr w:rsidR="00E26395" w:rsidRPr="00A11BDC" w:rsidTr="004F743F">
        <w:tc>
          <w:tcPr>
            <w:tcW w:w="5508" w:type="dxa"/>
            <w:shd w:val="clear" w:color="auto" w:fill="auto"/>
          </w:tcPr>
          <w:p w:rsidR="00E26395" w:rsidRPr="00A11BDC" w:rsidRDefault="00E26395" w:rsidP="004F743F">
            <w:pPr>
              <w:rPr>
                <w:rFonts w:ascii="Cambria" w:hAnsi="Cambria"/>
              </w:rPr>
            </w:pPr>
            <w:r w:rsidRPr="00A11BD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59690</wp:posOffset>
                  </wp:positionV>
                  <wp:extent cx="1933575" cy="876300"/>
                  <wp:effectExtent l="0" t="0" r="952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1BDC">
              <w:rPr>
                <w:rFonts w:ascii="Cambria" w:hAnsi="Cambria"/>
              </w:rPr>
              <w:t xml:space="preserve">3) </w:t>
            </w: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E26395" w:rsidRPr="00A11BDC" w:rsidRDefault="00E26395" w:rsidP="004F743F">
            <w:pPr>
              <w:rPr>
                <w:rFonts w:ascii="Cambria" w:hAnsi="Cambria"/>
              </w:rPr>
            </w:pPr>
            <w:r w:rsidRPr="00A11BD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160020</wp:posOffset>
                  </wp:positionV>
                  <wp:extent cx="1899920" cy="1005205"/>
                  <wp:effectExtent l="0" t="0" r="5080" b="444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1BDC">
              <w:rPr>
                <w:rFonts w:ascii="Cambria" w:hAnsi="Cambria"/>
              </w:rPr>
              <w:t xml:space="preserve">4) </w:t>
            </w:r>
          </w:p>
        </w:tc>
      </w:tr>
    </w:tbl>
    <w:p w:rsidR="00E26395" w:rsidRPr="00A11BDC" w:rsidRDefault="00E26395" w:rsidP="00E26395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E26395" w:rsidRPr="00A11BDC" w:rsidTr="004F743F">
        <w:tc>
          <w:tcPr>
            <w:tcW w:w="5508" w:type="dxa"/>
            <w:shd w:val="clear" w:color="auto" w:fill="auto"/>
          </w:tcPr>
          <w:p w:rsidR="00E26395" w:rsidRPr="00A11BDC" w:rsidRDefault="00E26395" w:rsidP="004F743F">
            <w:pPr>
              <w:rPr>
                <w:rFonts w:ascii="Cambria" w:hAnsi="Cambria"/>
              </w:rPr>
            </w:pPr>
            <w:r w:rsidRPr="00A11BDC">
              <w:rPr>
                <w:rFonts w:ascii="Cambria" w:hAnsi="Cambria"/>
              </w:rPr>
              <w:t xml:space="preserve">1) </w:t>
            </w:r>
            <w:r w:rsidRPr="00A11BDC">
              <w:rPr>
                <w:rFonts w:ascii="Cambria" w:hAnsi="Cambria"/>
                <w:b/>
              </w:rPr>
              <w:t>GIVEN</w:t>
            </w:r>
            <w:r w:rsidRPr="00A11BDC">
              <w:rPr>
                <w:rFonts w:ascii="Cambria" w:hAnsi="Cambria"/>
                <w:bCs/>
              </w:rPr>
              <w:t xml:space="preserve">: </w:t>
            </w:r>
            <w:r w:rsidRPr="00A11BDC">
              <w:rPr>
                <w:rFonts w:ascii="Cambria" w:hAnsi="Cambria"/>
              </w:rPr>
              <w:object w:dxaOrig="3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2.75pt" o:ole="">
                  <v:imagedata r:id="rId8" o:title=""/>
                </v:shape>
                <o:OLEObject Type="Embed" ProgID="Equation.3" ShapeID="_x0000_i1025" DrawAspect="Content" ObjectID="_1480073622" r:id="rId9"/>
              </w:object>
            </w:r>
            <w:r w:rsidRPr="00A11BDC">
              <w:rPr>
                <w:rFonts w:ascii="Cambria" w:hAnsi="Cambria"/>
                <w:bCs/>
              </w:rPr>
              <w:t xml:space="preserve"> bisects </w:t>
            </w:r>
            <w:r w:rsidRPr="00A11BDC">
              <w:rPr>
                <w:rFonts w:ascii="Cambria" w:hAnsi="Cambria"/>
              </w:rPr>
              <w:object w:dxaOrig="720" w:dyaOrig="200">
                <v:shape id="_x0000_i1026" type="#_x0000_t75" style="width:36.75pt;height:9.75pt" o:ole="">
                  <v:imagedata r:id="rId10" o:title=""/>
                </v:shape>
                <o:OLEObject Type="Embed" ProgID="Equation.3" ShapeID="_x0000_i1026" DrawAspect="Content" ObjectID="_1480073623" r:id="rId11"/>
              </w:object>
            </w:r>
          </w:p>
          <w:p w:rsidR="00E26395" w:rsidRPr="00A11BDC" w:rsidRDefault="00E26395" w:rsidP="004F743F">
            <w:pPr>
              <w:rPr>
                <w:rFonts w:ascii="Cambria" w:hAnsi="Cambria"/>
                <w:i/>
                <w:iCs/>
              </w:rPr>
            </w:pPr>
            <w:r w:rsidRPr="00A11BDC">
              <w:rPr>
                <w:rFonts w:ascii="Cambria" w:hAnsi="Cambria"/>
              </w:rPr>
              <w:t xml:space="preserve">                  </w:t>
            </w:r>
            <w:r w:rsidRPr="00A11BDC">
              <w:rPr>
                <w:rFonts w:ascii="Cambria" w:hAnsi="Cambria"/>
                <w:position w:val="-2"/>
              </w:rPr>
              <w:object w:dxaOrig="860" w:dyaOrig="260">
                <v:shape id="_x0000_i1027" type="#_x0000_t75" style="width:42.75pt;height:12.75pt" o:ole="">
                  <v:imagedata r:id="rId12" o:title=""/>
                </v:shape>
                <o:OLEObject Type="Embed" ProgID="Equation.3" ShapeID="_x0000_i1027" DrawAspect="Content" ObjectID="_1480073624" r:id="rId13"/>
              </w:object>
            </w:r>
          </w:p>
          <w:p w:rsidR="00E26395" w:rsidRDefault="00E26395" w:rsidP="004F743F">
            <w:pPr>
              <w:rPr>
                <w:rFonts w:ascii="Cambria" w:hAnsi="Cambria"/>
              </w:rPr>
            </w:pPr>
            <w:r w:rsidRPr="00A11BDC">
              <w:rPr>
                <w:rFonts w:ascii="Cambria" w:hAnsi="Cambria"/>
                <w:b/>
                <w:bCs/>
              </w:rPr>
              <w:t xml:space="preserve">     PROVE:</w:t>
            </w:r>
            <w:r w:rsidRPr="00A11BDC">
              <w:rPr>
                <w:rFonts w:ascii="Cambria" w:hAnsi="Cambria"/>
              </w:rPr>
              <w:t xml:space="preserve"> </w:t>
            </w:r>
            <w:r w:rsidRPr="00A11BDC">
              <w:rPr>
                <w:rFonts w:ascii="Cambria" w:hAnsi="Cambria"/>
                <w:iCs/>
              </w:rPr>
              <w:sym w:font="Symbol" w:char="F044"/>
            </w:r>
            <w:r w:rsidRPr="00A11BDC">
              <w:rPr>
                <w:rFonts w:ascii="Cambria" w:hAnsi="Cambria"/>
                <w:i/>
              </w:rPr>
              <w:t>ADC</w:t>
            </w:r>
            <w:r w:rsidRPr="00A11BDC">
              <w:rPr>
                <w:rFonts w:ascii="Cambria" w:hAnsi="Cambria"/>
                <w:iCs/>
              </w:rPr>
              <w:t xml:space="preserve"> is </w:t>
            </w:r>
            <w:r w:rsidRPr="00A11BDC">
              <w:rPr>
                <w:rFonts w:ascii="Cambria" w:hAnsi="Cambria"/>
              </w:rPr>
              <w:t>isosceles.</w:t>
            </w:r>
          </w:p>
          <w:p w:rsidR="00E26395" w:rsidRDefault="00E26395" w:rsidP="004F743F">
            <w:pPr>
              <w:rPr>
                <w:rFonts w:ascii="Cambria" w:hAnsi="Cambria"/>
              </w:rPr>
            </w:pPr>
          </w:p>
          <w:p w:rsidR="00E26395" w:rsidRDefault="00E26395" w:rsidP="004F743F">
            <w:pPr>
              <w:rPr>
                <w:rFonts w:ascii="Cambria" w:hAnsi="Cambria"/>
                <w:b/>
                <w:noProof/>
              </w:rPr>
            </w:pPr>
            <w:r w:rsidRPr="00A11BDC">
              <w:rPr>
                <w:rFonts w:ascii="Cambria" w:hAnsi="Cambria"/>
                <w:b/>
                <w:noProof/>
              </w:rPr>
              <w:drawing>
                <wp:inline distT="0" distB="0" distL="0" distR="0">
                  <wp:extent cx="1223645" cy="14909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645" cy="149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395" w:rsidRPr="00A11BDC" w:rsidRDefault="00E26395" w:rsidP="004F743F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E26395" w:rsidRPr="00A11BDC" w:rsidRDefault="00E26395" w:rsidP="004F743F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A11BDC">
              <w:rPr>
                <w:rFonts w:ascii="Cambria" w:hAnsi="Cambria"/>
              </w:rPr>
              <w:t xml:space="preserve">2) </w:t>
            </w:r>
            <w:r w:rsidRPr="00A11BDC">
              <w:rPr>
                <w:rFonts w:ascii="Cambria" w:hAnsi="Cambria"/>
                <w:b/>
              </w:rPr>
              <w:t xml:space="preserve">GIVEN: </w:t>
            </w:r>
            <w:r w:rsidRPr="00A11BDC">
              <w:rPr>
                <w:rFonts w:ascii="Cambria" w:hAnsi="Cambria"/>
                <w:position w:val="-6"/>
              </w:rPr>
              <w:object w:dxaOrig="1120" w:dyaOrig="340">
                <v:shape id="_x0000_i1028" type="#_x0000_t75" style="width:56.25pt;height:16.5pt" o:ole="">
                  <v:imagedata r:id="rId15" o:title=""/>
                </v:shape>
                <o:OLEObject Type="Embed" ProgID="Equation.3" ShapeID="_x0000_i1028" DrawAspect="Content" ObjectID="_1480073625" r:id="rId16"/>
              </w:object>
            </w:r>
            <w:r w:rsidRPr="00A11BDC">
              <w:rPr>
                <w:rFonts w:ascii="Cambria" w:hAnsi="Cambria"/>
                <w:position w:val="-2"/>
              </w:rPr>
              <w:t xml:space="preserve">, </w:t>
            </w:r>
            <w:r w:rsidRPr="00A11BDC">
              <w:rPr>
                <w:rFonts w:ascii="Cambria" w:hAnsi="Cambria"/>
                <w:position w:val="-10"/>
              </w:rPr>
              <w:object w:dxaOrig="980" w:dyaOrig="380">
                <v:shape id="_x0000_i1029" type="#_x0000_t75" style="width:48.75pt;height:18.75pt" o:ole="">
                  <v:imagedata r:id="rId17" o:title=""/>
                </v:shape>
                <o:OLEObject Type="Embed" ProgID="Equation.3" ShapeID="_x0000_i1029" DrawAspect="Content" ObjectID="_1480073626" r:id="rId18"/>
              </w:object>
            </w:r>
            <w:r w:rsidRPr="00A11BDC">
              <w:rPr>
                <w:rFonts w:ascii="Cambria" w:hAnsi="Cambria"/>
              </w:rPr>
              <w:t xml:space="preserve">            </w:t>
            </w:r>
          </w:p>
          <w:p w:rsidR="00E26395" w:rsidRPr="00A11BDC" w:rsidRDefault="00E26395" w:rsidP="004F743F">
            <w:pPr>
              <w:shd w:val="clear" w:color="auto" w:fill="FFFFFF"/>
              <w:rPr>
                <w:rFonts w:ascii="Cambria" w:hAnsi="Cambria"/>
                <w:i/>
                <w:iCs/>
              </w:rPr>
            </w:pPr>
            <w:r w:rsidRPr="00A11BDC">
              <w:rPr>
                <w:rFonts w:ascii="Cambria" w:hAnsi="Cambria"/>
                <w:b/>
                <w:bCs/>
              </w:rPr>
              <w:t xml:space="preserve">     PROVE: </w:t>
            </w:r>
            <w:r w:rsidRPr="00A11BDC">
              <w:rPr>
                <w:rFonts w:ascii="Cambria" w:hAnsi="Cambria"/>
                <w:position w:val="-10"/>
              </w:rPr>
              <w:object w:dxaOrig="1740" w:dyaOrig="320">
                <v:shape id="_x0000_i1030" type="#_x0000_t75" style="width:87pt;height:15.75pt" o:ole="">
                  <v:imagedata r:id="rId19" o:title=""/>
                </v:shape>
                <o:OLEObject Type="Embed" ProgID="Equation.3" ShapeID="_x0000_i1030" DrawAspect="Content" ObjectID="_1480073627" r:id="rId20"/>
              </w:object>
            </w:r>
          </w:p>
          <w:p w:rsidR="00E26395" w:rsidRPr="00A11BDC" w:rsidRDefault="00E26395" w:rsidP="004F743F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ascii="Cambria" w:hAnsi="Cambria"/>
                <w:b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  <w:r w:rsidRPr="00A11BDC">
              <w:rPr>
                <w:rFonts w:ascii="Cambria" w:hAnsi="Cambria"/>
                <w:b/>
                <w:noProof/>
              </w:rPr>
              <w:drawing>
                <wp:inline distT="0" distB="0" distL="0" distR="0">
                  <wp:extent cx="1223645" cy="9004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645" cy="90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  <w:b/>
                <w:bCs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</w:p>
        </w:tc>
      </w:tr>
      <w:tr w:rsidR="00E26395" w:rsidRPr="00A11BDC" w:rsidTr="004F743F">
        <w:tc>
          <w:tcPr>
            <w:tcW w:w="11016" w:type="dxa"/>
            <w:gridSpan w:val="2"/>
            <w:shd w:val="clear" w:color="auto" w:fill="auto"/>
          </w:tcPr>
          <w:p w:rsidR="00E26395" w:rsidRPr="00A11BDC" w:rsidRDefault="00E26395" w:rsidP="004F743F">
            <w:pPr>
              <w:rPr>
                <w:rFonts w:ascii="Cambria" w:hAnsi="Cambria"/>
                <w:position w:val="-2"/>
              </w:rPr>
            </w:pPr>
            <w:r w:rsidRPr="00A11BDC">
              <w:rPr>
                <w:rFonts w:ascii="Cambria" w:hAnsi="Cambria"/>
                <w:bCs/>
              </w:rPr>
              <w:t xml:space="preserve">3) </w:t>
            </w:r>
            <w:r w:rsidRPr="00A11BDC">
              <w:rPr>
                <w:rFonts w:ascii="Cambria" w:hAnsi="Cambria"/>
                <w:b/>
              </w:rPr>
              <w:t xml:space="preserve">GIVEN: </w:t>
            </w:r>
            <w:r w:rsidRPr="00A11BDC">
              <w:rPr>
                <w:rFonts w:ascii="Cambria" w:hAnsi="Cambria"/>
                <w:position w:val="-6"/>
              </w:rPr>
              <w:object w:dxaOrig="1080" w:dyaOrig="340">
                <v:shape id="_x0000_i1031" type="#_x0000_t75" style="width:54pt;height:16.5pt" o:ole="">
                  <v:imagedata r:id="rId22" o:title=""/>
                </v:shape>
                <o:OLEObject Type="Embed" ProgID="Equation.3" ShapeID="_x0000_i1031" DrawAspect="Content" ObjectID="_1480073628" r:id="rId23"/>
              </w:object>
            </w:r>
            <w:r w:rsidRPr="00A11BDC">
              <w:rPr>
                <w:rFonts w:ascii="Cambria" w:hAnsi="Cambria"/>
                <w:position w:val="-2"/>
              </w:rPr>
              <w:t xml:space="preserve">, </w:t>
            </w:r>
            <w:r w:rsidRPr="00A11BDC">
              <w:rPr>
                <w:rFonts w:ascii="Cambria" w:hAnsi="Cambria"/>
                <w:position w:val="-6"/>
              </w:rPr>
              <w:object w:dxaOrig="1020" w:dyaOrig="340">
                <v:shape id="_x0000_i1032" type="#_x0000_t75" style="width:51pt;height:16.5pt" o:ole="">
                  <v:imagedata r:id="rId24" o:title=""/>
                </v:shape>
                <o:OLEObject Type="Embed" ProgID="Equation.3" ShapeID="_x0000_i1032" DrawAspect="Content" ObjectID="_1480073629" r:id="rId25"/>
              </w:object>
            </w:r>
          </w:p>
          <w:p w:rsidR="00E26395" w:rsidRPr="00A11BDC" w:rsidRDefault="00E26395" w:rsidP="004F743F">
            <w:pPr>
              <w:rPr>
                <w:rFonts w:ascii="Cambria" w:hAnsi="Cambria"/>
                <w:b/>
                <w:bCs/>
              </w:rPr>
            </w:pPr>
            <w:r w:rsidRPr="00A11BDC">
              <w:rPr>
                <w:rFonts w:ascii="Cambria" w:hAnsi="Cambria"/>
                <w:position w:val="-2"/>
              </w:rPr>
              <w:t xml:space="preserve">     </w:t>
            </w:r>
            <w:r w:rsidRPr="00A11BDC">
              <w:rPr>
                <w:rFonts w:ascii="Cambria" w:hAnsi="Cambria"/>
                <w:b/>
                <w:position w:val="-2"/>
              </w:rPr>
              <w:t xml:space="preserve">PROVE: </w:t>
            </w:r>
            <w:r w:rsidRPr="00A11BDC">
              <w:rPr>
                <w:rFonts w:ascii="Cambria" w:hAnsi="Cambria"/>
                <w:position w:val="-6"/>
              </w:rPr>
              <w:object w:dxaOrig="1640" w:dyaOrig="279">
                <v:shape id="_x0000_i1033" type="#_x0000_t75" style="width:81.75pt;height:14.25pt" o:ole="">
                  <v:imagedata r:id="rId26" o:title=""/>
                </v:shape>
                <o:OLEObject Type="Embed" ProgID="Equation.3" ShapeID="_x0000_i1033" DrawAspect="Content" ObjectID="_1480073630" r:id="rId27"/>
              </w:object>
            </w: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  <w:r w:rsidRPr="00A11BDC">
              <w:rPr>
                <w:rFonts w:ascii="Cambria" w:hAnsi="Cambria"/>
                <w:noProof/>
              </w:rPr>
              <w:drawing>
                <wp:inline distT="0" distB="0" distL="0" distR="0">
                  <wp:extent cx="1955165" cy="745490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165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</w:p>
          <w:p w:rsidR="00E26395" w:rsidRPr="00A11BDC" w:rsidRDefault="00E26395" w:rsidP="004F743F">
            <w:pPr>
              <w:rPr>
                <w:rFonts w:ascii="Cambria" w:hAnsi="Cambria"/>
                <w:bCs/>
              </w:rPr>
            </w:pPr>
          </w:p>
        </w:tc>
      </w:tr>
    </w:tbl>
    <w:p w:rsidR="00BC465E" w:rsidRDefault="00BC465E"/>
    <w:sectPr w:rsidR="00BC465E" w:rsidSect="00E263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95"/>
    <w:rsid w:val="00BC465E"/>
    <w:rsid w:val="00E2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33D06-6668-4570-9916-CBFCA658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4.png"/><Relationship Id="rId12" Type="http://schemas.openxmlformats.org/officeDocument/2006/relationships/image" Target="media/image7.wmf"/><Relationship Id="rId17" Type="http://schemas.openxmlformats.org/officeDocument/2006/relationships/image" Target="media/image10.wmf"/><Relationship Id="rId25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2.bin"/><Relationship Id="rId24" Type="http://schemas.openxmlformats.org/officeDocument/2006/relationships/image" Target="media/image14.wmf"/><Relationship Id="rId5" Type="http://schemas.openxmlformats.org/officeDocument/2006/relationships/image" Target="media/image2.png"/><Relationship Id="rId15" Type="http://schemas.openxmlformats.org/officeDocument/2006/relationships/image" Target="media/image9.wmf"/><Relationship Id="rId23" Type="http://schemas.openxmlformats.org/officeDocument/2006/relationships/oleObject" Target="embeddings/oleObject7.bin"/><Relationship Id="rId28" Type="http://schemas.openxmlformats.org/officeDocument/2006/relationships/image" Target="media/image16.emf"/><Relationship Id="rId10" Type="http://schemas.openxmlformats.org/officeDocument/2006/relationships/image" Target="media/image6.wmf"/><Relationship Id="rId19" Type="http://schemas.openxmlformats.org/officeDocument/2006/relationships/image" Target="media/image11.wmf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image" Target="media/image8.png"/><Relationship Id="rId22" Type="http://schemas.openxmlformats.org/officeDocument/2006/relationships/image" Target="media/image13.wmf"/><Relationship Id="rId27" Type="http://schemas.openxmlformats.org/officeDocument/2006/relationships/oleObject" Target="embeddings/oleObject9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2014-12-14T20:42:00Z</dcterms:created>
  <dcterms:modified xsi:type="dcterms:W3CDTF">2014-12-14T20:45:00Z</dcterms:modified>
</cp:coreProperties>
</file>